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77" w:rsidRDefault="00EC6ED6">
      <w:pPr>
        <w:spacing w:after="113"/>
        <w:jc w:val="both"/>
      </w:pPr>
      <w:r>
        <w:rPr>
          <w:rFonts w:ascii="Calibri" w:hAnsi="Calibri" w:cs="Calibri"/>
        </w:rPr>
        <w:t xml:space="preserve"> </w:t>
      </w:r>
    </w:p>
    <w:p w:rsidR="00873377" w:rsidRDefault="00EC6ED6">
      <w:pPr>
        <w:spacing w:after="113"/>
        <w:jc w:val="center"/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w:drawing>
          <wp:inline distT="0" distB="0" distL="0" distR="0">
            <wp:extent cx="6116955" cy="819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77" w:rsidRDefault="00873377">
      <w:pPr>
        <w:spacing w:after="113"/>
        <w:jc w:val="center"/>
        <w:rPr>
          <w:rFonts w:ascii="Calibri" w:hAnsi="Calibri" w:cs="Calibri"/>
          <w:b/>
          <w:bCs/>
        </w:rPr>
      </w:pPr>
    </w:p>
    <w:p w:rsidR="00873377" w:rsidRDefault="00873377">
      <w:pPr>
        <w:jc w:val="center"/>
        <w:rPr>
          <w:b/>
          <w:color w:val="FFFFFF"/>
        </w:rPr>
      </w:pPr>
    </w:p>
    <w:p w:rsidR="00873377" w:rsidRDefault="00873377">
      <w:pPr>
        <w:shd w:val="clear" w:color="auto" w:fill="9BBB59"/>
        <w:jc w:val="center"/>
        <w:rPr>
          <w:b/>
          <w:color w:val="FFFFFF"/>
        </w:rPr>
      </w:pPr>
    </w:p>
    <w:p w:rsidR="00873377" w:rsidRDefault="00EC6ED6">
      <w:pPr>
        <w:shd w:val="clear" w:color="auto" w:fill="9BBB59"/>
        <w:jc w:val="center"/>
        <w:rPr>
          <w:b/>
          <w:color w:val="003300"/>
        </w:rPr>
      </w:pPr>
      <w:r>
        <w:rPr>
          <w:b/>
          <w:color w:val="003300"/>
        </w:rPr>
        <w:t xml:space="preserve">PLAN DZIAŁAŃ </w:t>
      </w:r>
    </w:p>
    <w:p w:rsidR="00873377" w:rsidRDefault="00873377">
      <w:pPr>
        <w:shd w:val="clear" w:color="auto" w:fill="9BBB59"/>
        <w:jc w:val="center"/>
        <w:rPr>
          <w:b/>
          <w:color w:val="003300"/>
        </w:rPr>
      </w:pPr>
    </w:p>
    <w:p w:rsidR="0064715C" w:rsidRDefault="0064715C" w:rsidP="0064715C">
      <w:pPr>
        <w:shd w:val="clear" w:color="auto" w:fill="9BBB59"/>
        <w:jc w:val="center"/>
        <w:rPr>
          <w:b/>
          <w:color w:val="003300"/>
        </w:rPr>
      </w:pPr>
      <w:r>
        <w:rPr>
          <w:b/>
          <w:color w:val="003300"/>
        </w:rPr>
        <w:t>ZESPÓŁ PLACÓWEK OŚWIATOWYCH W JAWORZNI</w:t>
      </w:r>
    </w:p>
    <w:p w:rsidR="0064715C" w:rsidRDefault="0064715C" w:rsidP="0064715C">
      <w:pPr>
        <w:shd w:val="clear" w:color="auto" w:fill="9BBB59"/>
        <w:jc w:val="center"/>
        <w:rPr>
          <w:b/>
          <w:color w:val="003300"/>
        </w:rPr>
      </w:pPr>
      <w:r>
        <w:rPr>
          <w:b/>
          <w:color w:val="003300"/>
        </w:rPr>
        <w:t>JAWORZNIA 93</w:t>
      </w:r>
    </w:p>
    <w:p w:rsidR="0064715C" w:rsidRDefault="0064715C" w:rsidP="0064715C">
      <w:pPr>
        <w:shd w:val="clear" w:color="auto" w:fill="9BBB59"/>
        <w:jc w:val="center"/>
        <w:rPr>
          <w:b/>
          <w:color w:val="FFFFFF"/>
        </w:rPr>
      </w:pPr>
      <w:r>
        <w:rPr>
          <w:b/>
          <w:color w:val="003300"/>
        </w:rPr>
        <w:t>26-065 PIEKOSZÓW</w:t>
      </w:r>
    </w:p>
    <w:p w:rsidR="00873377" w:rsidRDefault="00873377">
      <w:pPr>
        <w:shd w:val="clear" w:color="auto" w:fill="9BBB59"/>
        <w:jc w:val="center"/>
        <w:rPr>
          <w:b/>
          <w:color w:val="FFFFFF"/>
        </w:rPr>
      </w:pPr>
    </w:p>
    <w:p w:rsidR="00873377" w:rsidRDefault="00EC6ED6">
      <w:pPr>
        <w:shd w:val="clear" w:color="auto" w:fill="9BBB59"/>
        <w:spacing w:after="85"/>
        <w:jc w:val="center"/>
        <w:rPr>
          <w:b/>
          <w:color w:val="FFFFFF"/>
        </w:rPr>
      </w:pPr>
      <w:r>
        <w:rPr>
          <w:b/>
          <w:color w:val="FFFFFF"/>
        </w:rPr>
        <w:t xml:space="preserve">  </w:t>
      </w:r>
      <w:r>
        <w:rPr>
          <w:b/>
          <w:color w:val="003300"/>
        </w:rPr>
        <w:t xml:space="preserve">W CELU UBIEGANIA SIĘ O CERTYFIKAT ZIELONEJ FLAGI </w:t>
      </w:r>
    </w:p>
    <w:p w:rsidR="00873377" w:rsidRDefault="00873377">
      <w:pPr>
        <w:shd w:val="clear" w:color="auto" w:fill="9BBB59"/>
        <w:jc w:val="center"/>
        <w:rPr>
          <w:b/>
          <w:color w:val="FFFFFF"/>
        </w:rPr>
      </w:pPr>
    </w:p>
    <w:p w:rsidR="00873377" w:rsidRDefault="00EC6ED6">
      <w:pPr>
        <w:shd w:val="clear" w:color="auto" w:fill="9BBB59"/>
        <w:spacing w:after="85"/>
        <w:jc w:val="center"/>
        <w:rPr>
          <w:b/>
        </w:rPr>
      </w:pPr>
      <w:r>
        <w:rPr>
          <w:b/>
          <w:color w:val="003300"/>
        </w:rPr>
        <w:t>W ROKU SZKOLNYM 2018/19</w:t>
      </w:r>
    </w:p>
    <w:p w:rsidR="00873377" w:rsidRDefault="00873377">
      <w:pPr>
        <w:shd w:val="clear" w:color="auto" w:fill="9BBB59"/>
        <w:spacing w:after="85"/>
        <w:jc w:val="center"/>
        <w:rPr>
          <w:b/>
        </w:rPr>
      </w:pPr>
    </w:p>
    <w:p w:rsidR="00873377" w:rsidRDefault="00873377">
      <w:pPr>
        <w:jc w:val="center"/>
        <w:rPr>
          <w:b/>
        </w:rPr>
      </w:pPr>
    </w:p>
    <w:p w:rsidR="00873377" w:rsidRDefault="00EC6ED6">
      <w:pPr>
        <w:spacing w:after="170" w:line="100" w:lineRule="atLeast"/>
        <w:jc w:val="center"/>
      </w:pPr>
      <w:r>
        <w:rPr>
          <w:b/>
          <w:bCs/>
          <w:color w:val="003300"/>
        </w:rPr>
        <w:t>OBSZARY TEMATYCZNE:</w:t>
      </w:r>
    </w:p>
    <w:p w:rsidR="00873377" w:rsidRDefault="00EC6ED6">
      <w:pPr>
        <w:jc w:val="center"/>
        <w:rPr>
          <w:b/>
          <w:bCs/>
          <w:color w:val="003300"/>
        </w:rPr>
      </w:pP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77" w:rsidRDefault="00EC6ED6">
      <w:pPr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                    żywność                           bioróżnorodność </w:t>
      </w:r>
    </w:p>
    <w:p w:rsidR="00873377" w:rsidRDefault="00EC6ED6">
      <w:pPr>
        <w:jc w:val="both"/>
      </w:pPr>
      <w:r>
        <w:rPr>
          <w:b/>
          <w:bCs/>
          <w:color w:val="003300"/>
        </w:rPr>
        <w:t xml:space="preserve">                                                                        i natura                            odpady</w:t>
      </w:r>
    </w:p>
    <w:p w:rsidR="00873377" w:rsidRDefault="00873377">
      <w:pPr>
        <w:jc w:val="both"/>
      </w:pPr>
    </w:p>
    <w:p w:rsidR="00873377" w:rsidRDefault="00EC6ED6">
      <w:pPr>
        <w:jc w:val="center"/>
        <w:rPr>
          <w:b/>
          <w:bCs/>
          <w:color w:val="003300"/>
        </w:rPr>
      </w:pP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77" w:rsidRDefault="00EC6ED6">
      <w:pPr>
        <w:spacing w:line="100" w:lineRule="atLeast"/>
        <w:jc w:val="both"/>
        <w:rPr>
          <w:b/>
          <w:bCs/>
          <w:color w:val="76923C"/>
        </w:rPr>
      </w:pPr>
      <w:r>
        <w:rPr>
          <w:b/>
          <w:bCs/>
          <w:color w:val="003300"/>
        </w:rPr>
        <w:t xml:space="preserve">                           energia                                    woda                                   transport</w:t>
      </w:r>
    </w:p>
    <w:p w:rsidR="00873377" w:rsidRDefault="00873377">
      <w:pPr>
        <w:spacing w:line="100" w:lineRule="atLeast"/>
        <w:jc w:val="center"/>
        <w:rPr>
          <w:b/>
          <w:bCs/>
          <w:color w:val="76923C"/>
        </w:rPr>
      </w:pPr>
    </w:p>
    <w:p w:rsidR="00873377" w:rsidRDefault="00873377">
      <w:pPr>
        <w:spacing w:before="120" w:after="12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WYBRANY OBSZAR TEMATYCZNY:</w:t>
      </w:r>
    </w:p>
    <w:p w:rsidR="00873377" w:rsidRDefault="006C3A24">
      <w:pPr>
        <w:pStyle w:val="Akapitzlist2"/>
        <w:spacing w:before="120" w:after="120"/>
        <w:ind w:left="1080"/>
        <w:rPr>
          <w:b/>
          <w:bCs/>
          <w:color w:val="003300"/>
        </w:rPr>
      </w:pPr>
      <w:r>
        <w:rPr>
          <w:b/>
          <w:bCs/>
          <w:color w:val="003300"/>
        </w:rPr>
        <w:t>WODA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 xml:space="preserve">TYTUŁ PROJEKTU: </w:t>
      </w:r>
    </w:p>
    <w:p w:rsidR="00873377" w:rsidRDefault="00CD7A6B">
      <w:pPr>
        <w:pStyle w:val="Akapitzlist2"/>
        <w:spacing w:before="120" w:after="120"/>
        <w:ind w:left="1080"/>
        <w:rPr>
          <w:b/>
          <w:bCs/>
          <w:color w:val="003300"/>
        </w:rPr>
      </w:pPr>
      <w:r>
        <w:rPr>
          <w:b/>
          <w:bCs/>
          <w:color w:val="003300"/>
        </w:rPr>
        <w:t>„WODY OSZCZĘDZANIE – TO EKO ZADANIE”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KRÓTKI OPIS (czego dotyczy projekt?):</w:t>
      </w:r>
    </w:p>
    <w:p w:rsidR="00873377" w:rsidRPr="0007181A" w:rsidRDefault="00CB6E28" w:rsidP="00383161">
      <w:pPr>
        <w:pStyle w:val="Akapitzlist2"/>
        <w:spacing w:before="120" w:after="120"/>
        <w:ind w:left="1080"/>
        <w:jc w:val="both"/>
        <w:rPr>
          <w:bCs/>
          <w:color w:val="003300"/>
        </w:rPr>
      </w:pPr>
      <w:r w:rsidRPr="0007181A">
        <w:rPr>
          <w:bCs/>
          <w:color w:val="003300"/>
        </w:rPr>
        <w:t xml:space="preserve">Projekt polega na podejmowaniu </w:t>
      </w:r>
      <w:r w:rsidR="00F669E8" w:rsidRPr="0007181A">
        <w:rPr>
          <w:bCs/>
          <w:color w:val="003300"/>
        </w:rPr>
        <w:t xml:space="preserve">w szkole </w:t>
      </w:r>
      <w:r w:rsidRPr="0007181A">
        <w:rPr>
          <w:bCs/>
          <w:color w:val="003300"/>
        </w:rPr>
        <w:t>działań</w:t>
      </w:r>
      <w:r w:rsidR="00F669E8" w:rsidRPr="0007181A">
        <w:rPr>
          <w:bCs/>
          <w:color w:val="003300"/>
        </w:rPr>
        <w:t xml:space="preserve"> mających na celu uświadomienie uczniom, rodzicom i pracownikom szkoły, że w dzisiejszych czasach oszczędzanie wody to obowiązek każdego człowieka</w:t>
      </w:r>
      <w:r w:rsidR="00383161" w:rsidRPr="0007181A">
        <w:rPr>
          <w:bCs/>
          <w:color w:val="003300"/>
        </w:rPr>
        <w:t xml:space="preserve">. Poprzez </w:t>
      </w:r>
      <w:r w:rsidR="00E24D86" w:rsidRPr="0007181A">
        <w:rPr>
          <w:bCs/>
          <w:color w:val="003300"/>
        </w:rPr>
        <w:t>realizację</w:t>
      </w:r>
      <w:r w:rsidR="00383161" w:rsidRPr="0007181A">
        <w:rPr>
          <w:bCs/>
          <w:color w:val="003300"/>
        </w:rPr>
        <w:t xml:space="preserve"> różnych przedsięwzięć chcemy udowodnić, że oszczędzanie wody przyczynia się do oszczędzania energii, pieniędzy i oczywiście czystej wody.</w:t>
      </w:r>
      <w:r w:rsidR="00FB11AE" w:rsidRPr="0007181A">
        <w:rPr>
          <w:bCs/>
          <w:color w:val="003300"/>
        </w:rPr>
        <w:t xml:space="preserve"> Wody pitnej nie mamy zbyt wiele, więc</w:t>
      </w:r>
      <w:r w:rsidR="001A5BA4" w:rsidRPr="0007181A">
        <w:rPr>
          <w:bCs/>
          <w:color w:val="003300"/>
        </w:rPr>
        <w:t xml:space="preserve"> należy ją</w:t>
      </w:r>
      <w:r w:rsidR="00FB11AE" w:rsidRPr="0007181A">
        <w:rPr>
          <w:bCs/>
          <w:color w:val="003300"/>
        </w:rPr>
        <w:t xml:space="preserve"> oszczędzać</w:t>
      </w:r>
      <w:r w:rsidR="0007181A">
        <w:rPr>
          <w:bCs/>
          <w:color w:val="003300"/>
        </w:rPr>
        <w:t>,</w:t>
      </w:r>
      <w:r w:rsidR="00FB11AE" w:rsidRPr="0007181A">
        <w:rPr>
          <w:bCs/>
          <w:color w:val="003300"/>
        </w:rPr>
        <w:t xml:space="preserve"> aby zasp</w:t>
      </w:r>
      <w:r w:rsidR="001A5BA4" w:rsidRPr="0007181A">
        <w:rPr>
          <w:bCs/>
          <w:color w:val="003300"/>
        </w:rPr>
        <w:t>okoić również potrzeby przyszłych pokoleń</w:t>
      </w:r>
      <w:r w:rsidR="00FB11AE" w:rsidRPr="0007181A">
        <w:rPr>
          <w:bCs/>
          <w:color w:val="003300"/>
        </w:rPr>
        <w:t>.</w:t>
      </w:r>
      <w:r w:rsidR="000679B2" w:rsidRPr="0007181A">
        <w:rPr>
          <w:bCs/>
          <w:color w:val="003300"/>
        </w:rPr>
        <w:t xml:space="preserve"> Nasz projekt zakłada realizację</w:t>
      </w:r>
      <w:r w:rsidR="001C1FCB" w:rsidRPr="0007181A">
        <w:rPr>
          <w:bCs/>
          <w:color w:val="003300"/>
        </w:rPr>
        <w:t xml:space="preserve"> zadań, które mają przyczynić się do zmniejszenia zużycia wody w szkole o 5% w skali roku.</w:t>
      </w:r>
      <w:r w:rsidR="001D0D7A" w:rsidRPr="0007181A">
        <w:rPr>
          <w:bCs/>
          <w:color w:val="003300"/>
        </w:rPr>
        <w:t xml:space="preserve"> W tym celu będziemy monitorować zużycie wody w placówce</w:t>
      </w:r>
      <w:r w:rsidR="001E5354" w:rsidRPr="0007181A">
        <w:rPr>
          <w:bCs/>
          <w:color w:val="003300"/>
        </w:rPr>
        <w:t xml:space="preserve"> co miesiąc tak</w:t>
      </w:r>
      <w:r w:rsidR="0007181A">
        <w:rPr>
          <w:bCs/>
          <w:color w:val="003300"/>
        </w:rPr>
        <w:t>,</w:t>
      </w:r>
      <w:r w:rsidR="001E5354" w:rsidRPr="0007181A">
        <w:rPr>
          <w:bCs/>
          <w:color w:val="003300"/>
        </w:rPr>
        <w:t xml:space="preserve"> aby z końcem roku oszacować to zużycie. </w:t>
      </w:r>
      <w:r w:rsidR="00DC5595" w:rsidRPr="0007181A">
        <w:rPr>
          <w:bCs/>
          <w:color w:val="003300"/>
        </w:rPr>
        <w:t>Będziemy prowadzić kampanie dotyczące możliwości oszczędzania wody w szkole</w:t>
      </w:r>
      <w:r w:rsidR="0007181A">
        <w:rPr>
          <w:bCs/>
          <w:color w:val="003300"/>
        </w:rPr>
        <w:t>,</w:t>
      </w:r>
      <w:r w:rsidR="00DC5595" w:rsidRPr="0007181A">
        <w:rPr>
          <w:bCs/>
          <w:color w:val="003300"/>
        </w:rPr>
        <w:t xml:space="preserve"> podnosząc w ten sposób</w:t>
      </w:r>
      <w:r w:rsidR="001A5BA4" w:rsidRPr="0007181A">
        <w:rPr>
          <w:bCs/>
          <w:color w:val="003300"/>
        </w:rPr>
        <w:t xml:space="preserve"> świadomość ekologiczną</w:t>
      </w:r>
      <w:r w:rsidR="008D0807" w:rsidRPr="0007181A">
        <w:rPr>
          <w:bCs/>
          <w:color w:val="003300"/>
        </w:rPr>
        <w:t xml:space="preserve"> całej społeczności szkolnej.</w:t>
      </w:r>
      <w:r w:rsidR="00CB0171" w:rsidRPr="0007181A">
        <w:rPr>
          <w:bCs/>
          <w:color w:val="003300"/>
        </w:rPr>
        <w:t xml:space="preserve"> Uczniowie wykonają plakaty i ulotki informujące o konieczności oszczędzania wody i </w:t>
      </w:r>
      <w:r w:rsidR="005A36B1" w:rsidRPr="0007181A">
        <w:rPr>
          <w:bCs/>
          <w:color w:val="003300"/>
        </w:rPr>
        <w:t>korzyściach z tego wynikających. Tematyka wody będzie poruszana na różnych przedmiotach, między innymi na biologii, chemii, fizyce.</w:t>
      </w:r>
      <w:r w:rsidR="006E12C3" w:rsidRPr="0007181A">
        <w:rPr>
          <w:bCs/>
          <w:color w:val="003300"/>
        </w:rPr>
        <w:t xml:space="preserve"> Tegoroczne obchody Międzynarodowego Dnia Ziemi będą dotyczyły</w:t>
      </w:r>
      <w:r w:rsidR="002B426E" w:rsidRPr="0007181A">
        <w:rPr>
          <w:bCs/>
          <w:color w:val="003300"/>
        </w:rPr>
        <w:t xml:space="preserve"> tematyki związanej</w:t>
      </w:r>
      <w:r w:rsidR="0007181A">
        <w:rPr>
          <w:bCs/>
          <w:color w:val="003300"/>
        </w:rPr>
        <w:t xml:space="preserve">                             </w:t>
      </w:r>
      <w:r w:rsidR="002B426E" w:rsidRPr="0007181A">
        <w:rPr>
          <w:bCs/>
          <w:color w:val="003300"/>
        </w:rPr>
        <w:t xml:space="preserve"> z oszczędzani</w:t>
      </w:r>
      <w:r w:rsidR="00C86FBB" w:rsidRPr="0007181A">
        <w:rPr>
          <w:bCs/>
          <w:color w:val="003300"/>
        </w:rPr>
        <w:t>em wody. Efektem naszych działań</w:t>
      </w:r>
      <w:r w:rsidR="002B426E" w:rsidRPr="0007181A">
        <w:rPr>
          <w:bCs/>
          <w:color w:val="003300"/>
        </w:rPr>
        <w:t xml:space="preserve"> projektowych będzie stworzony Eko-Kodeks </w:t>
      </w:r>
      <w:r w:rsidR="0007181A">
        <w:rPr>
          <w:bCs/>
          <w:color w:val="003300"/>
        </w:rPr>
        <w:t xml:space="preserve">                  </w:t>
      </w:r>
      <w:r w:rsidR="002B426E" w:rsidRPr="0007181A">
        <w:rPr>
          <w:bCs/>
          <w:color w:val="003300"/>
        </w:rPr>
        <w:t>w formie wiersza, piosenki</w:t>
      </w:r>
      <w:r w:rsidR="009548D9" w:rsidRPr="0007181A">
        <w:rPr>
          <w:bCs/>
          <w:color w:val="003300"/>
        </w:rPr>
        <w:t xml:space="preserve"> zachęcających do oszczędzania wody, dbałości o czystość wód na Ziemi</w:t>
      </w:r>
      <w:r w:rsidR="00C86FBB" w:rsidRPr="0007181A">
        <w:rPr>
          <w:bCs/>
          <w:color w:val="003300"/>
        </w:rPr>
        <w:t xml:space="preserve"> i życia zgodnie z zasadami ekologii.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 xml:space="preserve">ZAŁOŻONY CEL OGÓLNY: </w:t>
      </w:r>
    </w:p>
    <w:p w:rsidR="00873377" w:rsidRPr="0007181A" w:rsidRDefault="00CA1093">
      <w:pPr>
        <w:pStyle w:val="Akapitzlist2"/>
        <w:spacing w:before="120" w:after="120"/>
        <w:ind w:left="1080"/>
        <w:rPr>
          <w:bCs/>
          <w:color w:val="003300"/>
        </w:rPr>
      </w:pPr>
      <w:r w:rsidRPr="0007181A">
        <w:t>Z</w:t>
      </w:r>
      <w:r w:rsidR="00D50D06" w:rsidRPr="0007181A">
        <w:t>większenie świadomości dziec</w:t>
      </w:r>
      <w:r w:rsidR="00D93EC0" w:rsidRPr="0007181A">
        <w:t>i i młodzieży na temat konieczności ochrony</w:t>
      </w:r>
      <w:r w:rsidR="00B5714E" w:rsidRPr="0007181A">
        <w:t xml:space="preserve"> i</w:t>
      </w:r>
      <w:r w:rsidR="00D50D06" w:rsidRPr="0007181A">
        <w:t xml:space="preserve"> oszczędzania wody</w:t>
      </w:r>
      <w:r w:rsidR="00B5714E" w:rsidRPr="0007181A">
        <w:t>.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WSKAŹNIKI OSIĄGNIĘCIA CELU:</w:t>
      </w:r>
    </w:p>
    <w:p w:rsidR="00DB057B" w:rsidRPr="0007181A" w:rsidRDefault="006223CF" w:rsidP="008232B3">
      <w:pPr>
        <w:pStyle w:val="Akapitzlist2"/>
        <w:numPr>
          <w:ilvl w:val="0"/>
          <w:numId w:val="3"/>
        </w:numPr>
        <w:spacing w:before="120" w:after="120"/>
        <w:jc w:val="both"/>
        <w:rPr>
          <w:bCs/>
          <w:color w:val="003300"/>
        </w:rPr>
      </w:pPr>
      <w:r w:rsidRPr="0007181A">
        <w:rPr>
          <w:bCs/>
          <w:color w:val="003300"/>
        </w:rPr>
        <w:t xml:space="preserve">Wskaźnik finansowy – </w:t>
      </w:r>
      <w:r w:rsidR="00BA28CD" w:rsidRPr="0007181A">
        <w:rPr>
          <w:bCs/>
          <w:color w:val="003300"/>
        </w:rPr>
        <w:t>kwoty</w:t>
      </w:r>
      <w:r w:rsidR="00A7698E" w:rsidRPr="0007181A">
        <w:rPr>
          <w:bCs/>
          <w:color w:val="003300"/>
        </w:rPr>
        <w:t xml:space="preserve"> wydatków ponies</w:t>
      </w:r>
      <w:r w:rsidR="00BA28CD" w:rsidRPr="0007181A">
        <w:rPr>
          <w:bCs/>
          <w:color w:val="003300"/>
        </w:rPr>
        <w:t>ionych za zużycie wody w szkole, monitorowanie</w:t>
      </w:r>
      <w:r w:rsidR="00E370CA" w:rsidRPr="0007181A">
        <w:rPr>
          <w:bCs/>
          <w:color w:val="003300"/>
        </w:rPr>
        <w:t xml:space="preserve"> opłat za zużycie wody</w:t>
      </w:r>
      <w:r w:rsidR="00DB057B" w:rsidRPr="0007181A">
        <w:rPr>
          <w:bCs/>
          <w:color w:val="003300"/>
        </w:rPr>
        <w:t>.</w:t>
      </w:r>
      <w:r w:rsidR="0007181A">
        <w:rPr>
          <w:bCs/>
          <w:color w:val="003300"/>
        </w:rPr>
        <w:t xml:space="preserve"> (przy założeniu, że nie wzrośnie cena wody).</w:t>
      </w:r>
    </w:p>
    <w:p w:rsidR="00F018D2" w:rsidRPr="0007181A" w:rsidRDefault="00DB057B" w:rsidP="008232B3">
      <w:pPr>
        <w:pStyle w:val="Akapitzlist2"/>
        <w:numPr>
          <w:ilvl w:val="0"/>
          <w:numId w:val="3"/>
        </w:numPr>
        <w:spacing w:before="120" w:after="120"/>
        <w:jc w:val="both"/>
        <w:rPr>
          <w:bCs/>
          <w:color w:val="003300"/>
        </w:rPr>
      </w:pPr>
      <w:r w:rsidRPr="0007181A">
        <w:rPr>
          <w:bCs/>
          <w:color w:val="003300"/>
        </w:rPr>
        <w:t>Wskaźnik oddziaływania – długoterminowy efekt polegający na wdrożeniu w szkole</w:t>
      </w:r>
      <w:r w:rsidR="0007181A">
        <w:rPr>
          <w:bCs/>
          <w:color w:val="003300"/>
        </w:rPr>
        <w:t xml:space="preserve">                            </w:t>
      </w:r>
      <w:r w:rsidRPr="0007181A">
        <w:rPr>
          <w:bCs/>
          <w:color w:val="003300"/>
        </w:rPr>
        <w:t xml:space="preserve"> </w:t>
      </w:r>
      <w:r w:rsidR="00AD1EC8" w:rsidRPr="0007181A">
        <w:rPr>
          <w:bCs/>
          <w:color w:val="003300"/>
        </w:rPr>
        <w:t xml:space="preserve">i w domach uczniów </w:t>
      </w:r>
      <w:r w:rsidRPr="0007181A">
        <w:rPr>
          <w:bCs/>
          <w:color w:val="003300"/>
        </w:rPr>
        <w:t>podstawowych zasad i nawy</w:t>
      </w:r>
      <w:r w:rsidR="00BA57FD" w:rsidRPr="0007181A">
        <w:rPr>
          <w:bCs/>
          <w:color w:val="003300"/>
        </w:rPr>
        <w:t>ków oszczędzania wody</w:t>
      </w:r>
      <w:r w:rsidR="000A0A30" w:rsidRPr="0007181A">
        <w:rPr>
          <w:bCs/>
          <w:color w:val="003300"/>
        </w:rPr>
        <w:t>, zmniejszenie zużycia wody w szkole</w:t>
      </w:r>
      <w:r w:rsidR="00E24D86" w:rsidRPr="0007181A">
        <w:rPr>
          <w:bCs/>
          <w:color w:val="003300"/>
        </w:rPr>
        <w:t xml:space="preserve"> </w:t>
      </w:r>
      <w:r w:rsidR="00A03C2B" w:rsidRPr="0007181A">
        <w:rPr>
          <w:bCs/>
          <w:color w:val="003300"/>
        </w:rPr>
        <w:t>i w domach</w:t>
      </w:r>
      <w:r w:rsidR="000A0A30" w:rsidRPr="0007181A">
        <w:rPr>
          <w:bCs/>
          <w:color w:val="003300"/>
        </w:rPr>
        <w:t>.</w:t>
      </w:r>
    </w:p>
    <w:p w:rsidR="00873377" w:rsidRPr="0007181A" w:rsidRDefault="00F018D2" w:rsidP="008232B3">
      <w:pPr>
        <w:pStyle w:val="Akapitzlist2"/>
        <w:numPr>
          <w:ilvl w:val="0"/>
          <w:numId w:val="3"/>
        </w:numPr>
        <w:spacing w:before="120" w:after="120"/>
        <w:jc w:val="both"/>
        <w:rPr>
          <w:bCs/>
          <w:color w:val="003300"/>
        </w:rPr>
      </w:pPr>
      <w:r w:rsidRPr="0007181A">
        <w:rPr>
          <w:bCs/>
          <w:color w:val="003300"/>
        </w:rPr>
        <w:t xml:space="preserve">Wskaźnik produktu - </w:t>
      </w:r>
      <w:r w:rsidR="006223CF" w:rsidRPr="0007181A">
        <w:rPr>
          <w:bCs/>
          <w:color w:val="003300"/>
        </w:rPr>
        <w:t xml:space="preserve"> </w:t>
      </w:r>
      <w:r w:rsidR="00D67D84" w:rsidRPr="0007181A">
        <w:rPr>
          <w:bCs/>
          <w:color w:val="003300"/>
        </w:rPr>
        <w:t xml:space="preserve">liczba przeprowadzonych zajęć z uczniami o tematyce związanej ze znaczeniem wody, </w:t>
      </w:r>
      <w:r w:rsidR="00B958A3" w:rsidRPr="0007181A">
        <w:rPr>
          <w:bCs/>
          <w:color w:val="003300"/>
        </w:rPr>
        <w:t>jej składem, stopniem czystości, gospodarką</w:t>
      </w:r>
      <w:r w:rsidR="00D67D84" w:rsidRPr="0007181A">
        <w:rPr>
          <w:bCs/>
          <w:color w:val="003300"/>
        </w:rPr>
        <w:t xml:space="preserve"> wod</w:t>
      </w:r>
      <w:r w:rsidR="00B958A3" w:rsidRPr="0007181A">
        <w:rPr>
          <w:bCs/>
          <w:color w:val="003300"/>
        </w:rPr>
        <w:t>n</w:t>
      </w:r>
      <w:r w:rsidR="00D67D84" w:rsidRPr="0007181A">
        <w:rPr>
          <w:bCs/>
          <w:color w:val="003300"/>
        </w:rPr>
        <w:t>ą</w:t>
      </w:r>
      <w:r w:rsidR="00B958A3" w:rsidRPr="0007181A">
        <w:rPr>
          <w:bCs/>
          <w:color w:val="003300"/>
        </w:rPr>
        <w:t xml:space="preserve">, </w:t>
      </w:r>
      <w:r w:rsidR="00292228" w:rsidRPr="0007181A">
        <w:rPr>
          <w:bCs/>
          <w:color w:val="003300"/>
        </w:rPr>
        <w:t>zasadami ponownego wykorzystania surowców wtórnych przez człowieka; liczba przeprowadzonych akcji szkolnych</w:t>
      </w:r>
      <w:r w:rsidR="005719BF" w:rsidRPr="0007181A">
        <w:rPr>
          <w:bCs/>
          <w:color w:val="003300"/>
        </w:rPr>
        <w:t xml:space="preserve"> związanych z działaniami projektowymi.</w:t>
      </w:r>
    </w:p>
    <w:p w:rsidR="000F6712" w:rsidRPr="0007181A" w:rsidRDefault="000F6712" w:rsidP="008232B3">
      <w:pPr>
        <w:pStyle w:val="Akapitzlist2"/>
        <w:numPr>
          <w:ilvl w:val="0"/>
          <w:numId w:val="3"/>
        </w:numPr>
        <w:spacing w:before="120" w:after="120"/>
        <w:jc w:val="both"/>
        <w:rPr>
          <w:bCs/>
          <w:color w:val="003300"/>
        </w:rPr>
      </w:pPr>
      <w:r w:rsidRPr="0007181A">
        <w:rPr>
          <w:bCs/>
          <w:color w:val="003300"/>
        </w:rPr>
        <w:lastRenderedPageBreak/>
        <w:t xml:space="preserve">Wskaźnik rezultatu projektu </w:t>
      </w:r>
      <w:r w:rsidR="00AB61F2" w:rsidRPr="0007181A">
        <w:rPr>
          <w:bCs/>
          <w:color w:val="003300"/>
        </w:rPr>
        <w:t>–</w:t>
      </w:r>
      <w:r w:rsidRPr="0007181A">
        <w:rPr>
          <w:bCs/>
          <w:color w:val="003300"/>
        </w:rPr>
        <w:t xml:space="preserve"> </w:t>
      </w:r>
      <w:r w:rsidR="00AB61F2" w:rsidRPr="0007181A">
        <w:rPr>
          <w:bCs/>
          <w:color w:val="003300"/>
        </w:rPr>
        <w:t xml:space="preserve">odsetek społeczności szkolnej </w:t>
      </w:r>
      <w:r w:rsidR="002C3CC7" w:rsidRPr="0007181A">
        <w:rPr>
          <w:bCs/>
          <w:color w:val="003300"/>
        </w:rPr>
        <w:t>deklarującej oszczędzanie</w:t>
      </w:r>
      <w:r w:rsidR="002C3CC7">
        <w:rPr>
          <w:b/>
          <w:bCs/>
          <w:color w:val="003300"/>
        </w:rPr>
        <w:t xml:space="preserve"> </w:t>
      </w:r>
      <w:r w:rsidR="002C3CC7" w:rsidRPr="0007181A">
        <w:rPr>
          <w:bCs/>
          <w:color w:val="003300"/>
        </w:rPr>
        <w:t>wody w szkole</w:t>
      </w:r>
      <w:r w:rsidR="0011502E" w:rsidRPr="0007181A">
        <w:rPr>
          <w:bCs/>
          <w:color w:val="003300"/>
        </w:rPr>
        <w:t xml:space="preserve"> na co dzień</w:t>
      </w:r>
      <w:r w:rsidR="002C3CC7" w:rsidRPr="0007181A">
        <w:rPr>
          <w:bCs/>
          <w:color w:val="003300"/>
        </w:rPr>
        <w:t>.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EFEKT RZECZOWY:</w:t>
      </w:r>
    </w:p>
    <w:p w:rsidR="00873377" w:rsidRPr="0007181A" w:rsidRDefault="00136293" w:rsidP="0007181A">
      <w:pPr>
        <w:pStyle w:val="Akapitzlist2"/>
        <w:spacing w:before="120" w:after="120"/>
        <w:ind w:left="1080"/>
        <w:jc w:val="both"/>
        <w:rPr>
          <w:bCs/>
          <w:color w:val="003300"/>
        </w:rPr>
      </w:pPr>
      <w:r w:rsidRPr="0007181A">
        <w:rPr>
          <w:bCs/>
          <w:color w:val="003300"/>
        </w:rPr>
        <w:t>Oszczędność pieniędzy – mniejsze rachunki za zużycie wody w szkole</w:t>
      </w:r>
      <w:r w:rsidR="004E3EDA" w:rsidRPr="0007181A">
        <w:rPr>
          <w:bCs/>
          <w:color w:val="003300"/>
        </w:rPr>
        <w:t>, korzyści materialne uzyskiwane z segregacji i oddawaniu do skupu surowców wtórnych</w:t>
      </w:r>
      <w:r w:rsidR="007C0826" w:rsidRPr="0007181A">
        <w:rPr>
          <w:bCs/>
          <w:color w:val="003300"/>
        </w:rPr>
        <w:t xml:space="preserve"> jak makulatura, puszki aluminiowe, butelki plastikowe PET, zakrętki plastikowe z butelek.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EFEKT EKOLOGICZNY:</w:t>
      </w:r>
    </w:p>
    <w:p w:rsidR="00873377" w:rsidRPr="0007181A" w:rsidRDefault="000E696B" w:rsidP="00690696">
      <w:pPr>
        <w:pStyle w:val="Akapitzlist2"/>
        <w:spacing w:before="120" w:after="120"/>
        <w:ind w:left="1080"/>
        <w:jc w:val="both"/>
        <w:rPr>
          <w:bCs/>
          <w:color w:val="003300"/>
        </w:rPr>
      </w:pPr>
      <w:r w:rsidRPr="0007181A">
        <w:rPr>
          <w:bCs/>
          <w:color w:val="003300"/>
        </w:rPr>
        <w:t>Zmniejszenie zużycia wody w szkole</w:t>
      </w:r>
      <w:r w:rsidR="009E5F96" w:rsidRPr="0007181A">
        <w:rPr>
          <w:bCs/>
          <w:color w:val="003300"/>
        </w:rPr>
        <w:t>, większa świadomość ekologiczna uczniów i pracowników szkoły</w:t>
      </w:r>
      <w:r w:rsidR="00B516E0" w:rsidRPr="0007181A">
        <w:rPr>
          <w:bCs/>
          <w:color w:val="003300"/>
        </w:rPr>
        <w:t xml:space="preserve"> na temat znaczenia wody w życiu organizmów żywych i konieczności jej oszczędzania</w:t>
      </w:r>
      <w:r w:rsidR="00781055" w:rsidRPr="0007181A">
        <w:rPr>
          <w:bCs/>
          <w:color w:val="003300"/>
        </w:rPr>
        <w:t xml:space="preserve">, znajomość </w:t>
      </w:r>
      <w:r w:rsidR="00724D45" w:rsidRPr="0007181A">
        <w:rPr>
          <w:bCs/>
          <w:color w:val="003300"/>
        </w:rPr>
        <w:t xml:space="preserve">i zastosowanie </w:t>
      </w:r>
      <w:r w:rsidR="00781055" w:rsidRPr="0007181A">
        <w:rPr>
          <w:bCs/>
          <w:color w:val="003300"/>
        </w:rPr>
        <w:t>sposobów oszczędzania wody w domach</w:t>
      </w:r>
      <w:r w:rsidR="00EA60B1" w:rsidRPr="0007181A">
        <w:rPr>
          <w:bCs/>
          <w:color w:val="003300"/>
        </w:rPr>
        <w:t xml:space="preserve">, stosowanie  w codziennym życiu szeroko pojętej polityki recyklingowej polegającej na właściwej segregacji odpadów, ponownym ich wykorzystywaniu (np. </w:t>
      </w:r>
      <w:r w:rsidR="00690696" w:rsidRPr="0007181A">
        <w:rPr>
          <w:bCs/>
          <w:color w:val="003300"/>
        </w:rPr>
        <w:t xml:space="preserve">stosowaniu butelek szklanych na napoje lub </w:t>
      </w:r>
      <w:r w:rsidR="00EA60B1" w:rsidRPr="0007181A">
        <w:rPr>
          <w:bCs/>
          <w:color w:val="003300"/>
        </w:rPr>
        <w:t>ponownym napełnianiu butelek</w:t>
      </w:r>
      <w:r w:rsidR="00690696" w:rsidRPr="0007181A">
        <w:rPr>
          <w:bCs/>
          <w:color w:val="003300"/>
        </w:rPr>
        <w:t xml:space="preserve"> plastikowych typu PET). </w:t>
      </w:r>
    </w:p>
    <w:p w:rsidR="00873377" w:rsidRDefault="00873377">
      <w:pPr>
        <w:pStyle w:val="Akapitzlist2"/>
        <w:spacing w:before="120" w:after="120"/>
        <w:ind w:left="1080"/>
        <w:rPr>
          <w:b/>
          <w:bCs/>
          <w:color w:val="003300"/>
        </w:rPr>
      </w:pPr>
    </w:p>
    <w:p w:rsidR="00873377" w:rsidRDefault="00EC6ED6">
      <w:pPr>
        <w:pStyle w:val="Akapitzlist2"/>
        <w:numPr>
          <w:ilvl w:val="0"/>
          <w:numId w:val="1"/>
        </w:numPr>
        <w:spacing w:before="120" w:after="120"/>
        <w:rPr>
          <w:bCs/>
          <w:color w:val="000000"/>
        </w:rPr>
      </w:pPr>
      <w:r>
        <w:rPr>
          <w:b/>
          <w:bCs/>
          <w:color w:val="003300"/>
        </w:rPr>
        <w:t xml:space="preserve">NARZĘDZIE POMIARU EFEKTU EKOLOGICZNEGO: </w:t>
      </w:r>
    </w:p>
    <w:p w:rsidR="00873377" w:rsidRPr="0007181A" w:rsidRDefault="00374032" w:rsidP="0007181A">
      <w:pPr>
        <w:pStyle w:val="Nagwek1"/>
        <w:jc w:val="both"/>
        <w:rPr>
          <w:b w:val="0"/>
        </w:rPr>
      </w:pPr>
      <w:r w:rsidRPr="0007181A">
        <w:rPr>
          <w:b w:val="0"/>
        </w:rPr>
        <w:t xml:space="preserve">Pomiary </w:t>
      </w:r>
      <w:r w:rsidR="00384E93" w:rsidRPr="0007181A">
        <w:rPr>
          <w:b w:val="0"/>
        </w:rPr>
        <w:t xml:space="preserve">zużycia wody </w:t>
      </w:r>
      <w:r w:rsidRPr="0007181A">
        <w:rPr>
          <w:b w:val="0"/>
        </w:rPr>
        <w:t>wodomierz</w:t>
      </w:r>
      <w:r w:rsidR="00384E93" w:rsidRPr="0007181A">
        <w:rPr>
          <w:b w:val="0"/>
        </w:rPr>
        <w:t xml:space="preserve">em, </w:t>
      </w:r>
      <w:r w:rsidR="00F05658" w:rsidRPr="0007181A">
        <w:rPr>
          <w:b w:val="0"/>
        </w:rPr>
        <w:t>doświadczalne pomiary odczynu pH i stopnia zanieczys</w:t>
      </w:r>
      <w:r w:rsidR="004E4321" w:rsidRPr="0007181A">
        <w:rPr>
          <w:b w:val="0"/>
        </w:rPr>
        <w:t>zczenia wody w szkole.</w:t>
      </w:r>
    </w:p>
    <w:p w:rsidR="00873377" w:rsidRDefault="00873377">
      <w:pPr>
        <w:spacing w:line="100" w:lineRule="atLeast"/>
        <w:jc w:val="center"/>
        <w:rPr>
          <w:rFonts w:cs="Times New Roman"/>
          <w:bCs/>
          <w:color w:val="000000"/>
          <w:sz w:val="22"/>
          <w:szCs w:val="22"/>
        </w:rPr>
      </w:pPr>
    </w:p>
    <w:p w:rsidR="00873377" w:rsidRDefault="00873377">
      <w:pPr>
        <w:spacing w:line="100" w:lineRule="atLeast"/>
        <w:jc w:val="center"/>
        <w:rPr>
          <w:rFonts w:cs="Times New Roman"/>
          <w:b/>
          <w:bCs/>
          <w:color w:val="003300"/>
        </w:rPr>
      </w:pPr>
    </w:p>
    <w:p w:rsidR="00873377" w:rsidRDefault="00873377">
      <w:pPr>
        <w:spacing w:line="100" w:lineRule="atLeast"/>
        <w:jc w:val="center"/>
      </w:pPr>
    </w:p>
    <w:p w:rsidR="00873377" w:rsidRDefault="00873377">
      <w:pPr>
        <w:spacing w:line="100" w:lineRule="atLeast"/>
        <w:jc w:val="center"/>
      </w:pPr>
    </w:p>
    <w:p w:rsidR="00873377" w:rsidRDefault="00EC6ED6">
      <w:pPr>
        <w:spacing w:line="100" w:lineRule="atLeast"/>
        <w:jc w:val="center"/>
      </w:pPr>
      <w:r>
        <w:rPr>
          <w:rFonts w:cs="Times New Roman"/>
          <w:b/>
          <w:bCs/>
          <w:color w:val="003300"/>
        </w:rPr>
        <w:t>HARMONOGRAM REALIZACJI PROJEKTU:</w:t>
      </w:r>
    </w:p>
    <w:p w:rsidR="00873377" w:rsidRDefault="00873377">
      <w:pPr>
        <w:spacing w:line="100" w:lineRule="atLeast"/>
        <w:jc w:val="center"/>
      </w:pPr>
    </w:p>
    <w:p w:rsidR="00873377" w:rsidRDefault="00873377">
      <w:pPr>
        <w:spacing w:line="100" w:lineRule="atLeast"/>
        <w:jc w:val="center"/>
        <w:rPr>
          <w:rFonts w:cs="Times New Roman"/>
          <w:b/>
          <w:bCs/>
          <w:color w:val="76923C"/>
          <w:sz w:val="20"/>
          <w:szCs w:val="20"/>
        </w:rPr>
      </w:pPr>
    </w:p>
    <w:tbl>
      <w:tblPr>
        <w:tblW w:w="10173" w:type="dxa"/>
        <w:tblLayout w:type="fixed"/>
        <w:tblLook w:val="0000"/>
      </w:tblPr>
      <w:tblGrid>
        <w:gridCol w:w="5339"/>
        <w:gridCol w:w="2030"/>
        <w:gridCol w:w="2804"/>
      </w:tblGrid>
      <w:tr w:rsidR="00873377" w:rsidTr="00F40710">
        <w:tc>
          <w:tcPr>
            <w:tcW w:w="5339" w:type="dxa"/>
            <w:tcBorders>
              <w:bottom w:val="single" w:sz="4" w:space="0" w:color="000000"/>
            </w:tcBorders>
            <w:shd w:val="clear" w:color="auto" w:fill="FFFFFF"/>
          </w:tcPr>
          <w:p w:rsidR="00873377" w:rsidRDefault="00EC6ED6">
            <w:pPr>
              <w:spacing w:line="100" w:lineRule="atLeast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>DZIAŁANIA PROWADZĄCE DO OSIĄGNIĘCIA CELU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/>
          </w:tcPr>
          <w:p w:rsidR="00873377" w:rsidRDefault="00EC6ED6">
            <w:pPr>
              <w:spacing w:line="360" w:lineRule="auto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 xml:space="preserve">CZAS REALIZACJI 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shd w:val="clear" w:color="auto" w:fill="FFFFFF"/>
          </w:tcPr>
          <w:p w:rsidR="00873377" w:rsidRDefault="00EC6ED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>OSOBY ODPOWIEDZIALNE /CZŁONKOWIE EKO-KOMITETU/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873377" w:rsidRDefault="00A60D3F" w:rsidP="00A60D3F">
            <w:pPr>
              <w:rPr>
                <w:rFonts w:cs="Times New Roman"/>
                <w:color w:val="000000"/>
              </w:rPr>
            </w:pPr>
            <w:r>
              <w:t>Pomiary - s</w:t>
            </w:r>
            <w:r w:rsidRPr="006A0826">
              <w:t xml:space="preserve">prawdzanie stanu zużycia wody na początku roku, potem co miesiąc i po 6 miesiącach </w:t>
            </w:r>
            <w:r>
              <w:t>uczniowie 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listopad</w:t>
            </w:r>
            <w:r w:rsidR="00A60D3F">
              <w:rPr>
                <w:rFonts w:cs="Times New Roman"/>
                <w:color w:val="000000"/>
              </w:rPr>
              <w:t xml:space="preserve"> – czerwiec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A60D3F" w:rsidRDefault="00A60D3F" w:rsidP="00A60D3F">
            <w:r>
              <w:t>członkowie Eko Komitetu, nauczyciel fizyki,</w:t>
            </w:r>
          </w:p>
          <w:p w:rsidR="00873377" w:rsidRDefault="007448E2" w:rsidP="00A60D3F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Grzegorz Dziwoń 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D3F" w:rsidRDefault="00A60D3F" w:rsidP="00A60D3F">
            <w:r>
              <w:t xml:space="preserve">Możliwości oszczędzania wody w szkole </w:t>
            </w:r>
            <w:r w:rsidR="007448E2">
              <w:t>–</w:t>
            </w:r>
            <w:r>
              <w:t xml:space="preserve"> kampania podnoszenia świadomości uczniów </w:t>
            </w:r>
            <w:r w:rsidR="0007181A">
              <w:t xml:space="preserve">                               </w:t>
            </w:r>
            <w:r>
              <w:t>i rodziców.</w:t>
            </w:r>
          </w:p>
          <w:p w:rsidR="00A60D3F" w:rsidRDefault="00A60D3F" w:rsidP="00A60D3F">
            <w:r>
              <w:t xml:space="preserve">Gazetka na głównej tablicy ogłoszeń </w:t>
            </w:r>
            <w:r w:rsidR="007448E2">
              <w:t>–</w:t>
            </w:r>
            <w:r>
              <w:t xml:space="preserve"> (cykl wodny, zanieczyszczenie wody, ochrona wody </w:t>
            </w:r>
            <w:r w:rsidR="007448E2">
              <w:t>…</w:t>
            </w:r>
            <w:r>
              <w:t>).</w:t>
            </w:r>
          </w:p>
          <w:p w:rsidR="00873377" w:rsidRDefault="00873377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77" w:rsidRDefault="00A60D3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Klasy 1 – 3 </w:t>
            </w:r>
          </w:p>
          <w:p w:rsidR="00A60D3F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Ewa Martin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A60D3F" w:rsidRDefault="00A60D3F" w:rsidP="00A60D3F">
            <w:r>
              <w:t>Wykonanie  maskotki zachęcającej do oszczędzania wody. Eko – maskotka z materiałów wtórnych.</w:t>
            </w:r>
          </w:p>
          <w:p w:rsidR="00873377" w:rsidRDefault="00873377" w:rsidP="00A60D3F">
            <w:pPr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A60D3F">
              <w:rPr>
                <w:rFonts w:cs="Times New Roman"/>
                <w:color w:val="000000"/>
              </w:rPr>
              <w:t>arzec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873377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Klasy IV – VI</w:t>
            </w:r>
          </w:p>
          <w:p w:rsidR="00A60D3F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Katarzyna Dąbek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A60D3F" w:rsidP="00F40710">
            <w:pPr>
              <w:rPr>
                <w:rFonts w:cs="Times New Roman"/>
                <w:color w:val="000000"/>
              </w:rPr>
            </w:pPr>
            <w:r>
              <w:t>Plakaty, ulotki informujące o konieczności oszczędzania wody.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 - kwiecień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Klasy IV – VI</w:t>
            </w:r>
          </w:p>
          <w:p w:rsidR="00A60D3F" w:rsidRDefault="00A60D3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Dziwoń</w:t>
            </w:r>
          </w:p>
        </w:tc>
      </w:tr>
      <w:tr w:rsidR="007448E2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E2" w:rsidRDefault="007448E2" w:rsidP="00A60D3F">
            <w:r>
              <w:lastRenderedPageBreak/>
              <w:t>Hasła promujące oszczędzanie wody.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8E2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</w:t>
            </w:r>
            <w:r w:rsidR="007448E2">
              <w:rPr>
                <w:rFonts w:cs="Times New Roman"/>
                <w:color w:val="000000"/>
              </w:rPr>
              <w:t xml:space="preserve">wiecień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Szkolne Koło PCK i SU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Małgorzata Czekaj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Iwona Walas 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A60D3F" w:rsidRDefault="00A60D3F" w:rsidP="00A60D3F">
            <w:r>
              <w:t xml:space="preserve">Przygotowanie tabliczek/naklejek, które zostaną umieszczone na ścianie nad każdą umywalką </w:t>
            </w:r>
            <w:r w:rsidR="0007181A">
              <w:t xml:space="preserve">                        </w:t>
            </w:r>
            <w:r>
              <w:t>w klasach i łazienkach</w:t>
            </w:r>
            <w:r w:rsidR="0007181A">
              <w:t>.</w:t>
            </w:r>
          </w:p>
          <w:p w:rsidR="00873377" w:rsidRDefault="00873377" w:rsidP="00A60D3F">
            <w:pPr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873377" w:rsidRDefault="00A60D3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A60D3F" w:rsidRDefault="00A60D3F" w:rsidP="00A60D3F">
            <w:r>
              <w:t>uczniowie i nauczyciel informatyki – Grzegorz  Dziwoń</w:t>
            </w:r>
          </w:p>
          <w:p w:rsidR="00873377" w:rsidRDefault="00873377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A60D3F" w:rsidP="00A60D3F">
            <w:pPr>
              <w:rPr>
                <w:rFonts w:cs="Times New Roman"/>
                <w:color w:val="000000"/>
              </w:rPr>
            </w:pPr>
            <w:r>
              <w:t>Wdrożenie tematu wody na lekcj</w:t>
            </w:r>
            <w:r w:rsidR="0007181A">
              <w:t>ach różnych przedmiotów.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="007448E2">
              <w:rPr>
                <w:rFonts w:cs="Times New Roman"/>
                <w:color w:val="000000"/>
              </w:rPr>
              <w:t xml:space="preserve">uty – czerwiec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E2" w:rsidRDefault="007448E2" w:rsidP="007448E2">
            <w:r>
              <w:t xml:space="preserve">biologia,  chemia, informatyka, angielski, niemiecki, przyroda, </w:t>
            </w:r>
            <w:r w:rsidR="00967C0F">
              <w:t>geografia,</w:t>
            </w:r>
          </w:p>
          <w:p w:rsidR="007448E2" w:rsidRDefault="007448E2" w:rsidP="007448E2">
            <w:r>
              <w:t>odpowiedzialni: nauczyciele wymienionych przedmiotów</w:t>
            </w:r>
          </w:p>
          <w:p w:rsidR="00873377" w:rsidRDefault="00873377">
            <w:pPr>
              <w:rPr>
                <w:rFonts w:cs="Times New Roman"/>
                <w:color w:val="000000"/>
              </w:rPr>
            </w:pP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7448E2" w:rsidRDefault="007448E2" w:rsidP="007448E2">
            <w:r>
              <w:t xml:space="preserve">Skomponowanie szkolnego eko - kodeksu – piosenka. </w:t>
            </w:r>
          </w:p>
          <w:p w:rsidR="00873377" w:rsidRDefault="00873377" w:rsidP="007448E2">
            <w:pPr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7448E2">
              <w:rPr>
                <w:rFonts w:cs="Times New Roman"/>
                <w:color w:val="000000"/>
              </w:rPr>
              <w:t xml:space="preserve">aj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873377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Anna Bartusiak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Urszula Pawelec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Sajdak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7448E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Dbałość o skalniak.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3377" w:rsidRDefault="0007181A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7448E2">
              <w:rPr>
                <w:rFonts w:cs="Times New Roman"/>
                <w:color w:val="000000"/>
              </w:rPr>
              <w:t>arzec - czerwiec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377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nauczyciele przyrody, biologii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G. Kumański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J. Kuzia</w:t>
            </w:r>
          </w:p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 Czekaj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873377" w:rsidRDefault="007448E2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Założenie klasowych zielonych ogródków.</w:t>
            </w:r>
            <w:r w:rsidR="00967C0F">
              <w:rPr>
                <w:rFonts w:cs="Times New Roman"/>
                <w:color w:val="000000"/>
              </w:rPr>
              <w:t xml:space="preserve"> Opieka nad roślinami.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873377" w:rsidRDefault="007448E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Marzec - czerwiec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873377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Wychowawcy klas 0 - VIII</w:t>
            </w:r>
          </w:p>
        </w:tc>
      </w:tr>
      <w:tr w:rsidR="007448E2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7448E2" w:rsidRDefault="00F40710" w:rsidP="007448E2">
            <w:r>
              <w:t>Światowy Dzień W</w:t>
            </w:r>
            <w:r w:rsidR="007448E2">
              <w:t>ody.</w:t>
            </w:r>
          </w:p>
          <w:p w:rsidR="007448E2" w:rsidRPr="007448E2" w:rsidRDefault="007448E2" w:rsidP="007448E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7448E2" w:rsidRDefault="007448E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m</w:t>
            </w:r>
            <w:r w:rsidR="0064715C">
              <w:rPr>
                <w:rFonts w:cs="Times New Roman"/>
                <w:color w:val="000000"/>
              </w:rPr>
              <w:t>arca</w:t>
            </w:r>
            <w:bookmarkStart w:id="0" w:name="_GoBack"/>
            <w:bookmarkEnd w:id="0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7448E2" w:rsidRDefault="007448E2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Wychowawcy klas I </w:t>
            </w:r>
            <w:r w:rsidR="00967C0F">
              <w:rPr>
                <w:rFonts w:cs="Times New Roman"/>
                <w:color w:val="000000"/>
              </w:rPr>
              <w:t>–</w:t>
            </w:r>
            <w:r>
              <w:rPr>
                <w:rFonts w:cs="Times New Roman"/>
                <w:color w:val="000000"/>
              </w:rPr>
              <w:t xml:space="preserve"> VIII</w:t>
            </w:r>
          </w:p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Opiekunowie świetlicy</w:t>
            </w:r>
          </w:p>
        </w:tc>
      </w:tr>
      <w:tr w:rsidR="007448E2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7448E2" w:rsidRDefault="00967C0F" w:rsidP="007448E2">
            <w:r>
              <w:t>Dzień Ziemi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7448E2" w:rsidRDefault="00967C0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kwiecień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Jolanta Kuzia Grzegorz Kumański</w:t>
            </w:r>
          </w:p>
        </w:tc>
      </w:tr>
      <w:tr w:rsidR="00967C0F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F40710" w:rsidP="007448E2">
            <w:r>
              <w:t>Wykorzystanie wody deszczowej</w:t>
            </w:r>
            <w:r w:rsidR="00967C0F">
              <w:t xml:space="preserve">  - gromadzenie wody deszczowej w pojemnikach.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967C0F" w:rsidRDefault="00967C0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Luty - marzec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Eko – komitet</w:t>
            </w:r>
          </w:p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 Dudek</w:t>
            </w:r>
          </w:p>
        </w:tc>
      </w:tr>
      <w:tr w:rsidR="00967C0F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Pr="00F40710" w:rsidRDefault="00967C0F" w:rsidP="00F40710">
            <w:pPr>
              <w:rPr>
                <w:rFonts w:cs="Times New Roman"/>
                <w:strike/>
              </w:rPr>
            </w:pPr>
            <w:r w:rsidRPr="00F40710">
              <w:rPr>
                <w:rFonts w:cs="Times New Roman"/>
              </w:rPr>
              <w:t>Wizyta w oczyszczalni ścieków.</w:t>
            </w:r>
          </w:p>
          <w:p w:rsidR="00967C0F" w:rsidRPr="006C1BF5" w:rsidRDefault="00967C0F" w:rsidP="00967C0F">
            <w:pPr>
              <w:pStyle w:val="Akapitzlist"/>
              <w:rPr>
                <w:strike/>
              </w:rPr>
            </w:pPr>
          </w:p>
          <w:p w:rsidR="00967C0F" w:rsidRDefault="00967C0F" w:rsidP="007448E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967C0F" w:rsidRDefault="00967C0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styczeń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Iwona Zalewska</w:t>
            </w:r>
          </w:p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M. Czekaj </w:t>
            </w:r>
          </w:p>
        </w:tc>
      </w:tr>
      <w:tr w:rsidR="00967C0F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 w:rsidP="00967C0F">
            <w:r>
              <w:t xml:space="preserve">Ankieta wśród uczniów na temat zieleni i jej ochrony. </w:t>
            </w:r>
          </w:p>
          <w:p w:rsidR="00967C0F" w:rsidRPr="00967C0F" w:rsidRDefault="00967C0F" w:rsidP="00967C0F">
            <w:pPr>
              <w:pStyle w:val="Akapitzlist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967C0F" w:rsidRDefault="00967C0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maj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Kumański</w:t>
            </w:r>
          </w:p>
        </w:tc>
      </w:tr>
      <w:tr w:rsidR="00967C0F" w:rsidTr="00F4071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 w:rsidP="00967C0F">
            <w:r>
              <w:t>Szkolny ogród z warzywami i kwiatami.</w:t>
            </w:r>
            <w:r>
              <w:rPr>
                <w:color w:val="FF0000"/>
              </w:rPr>
              <w:t xml:space="preserve"> </w:t>
            </w:r>
          </w:p>
          <w:p w:rsidR="00967C0F" w:rsidRDefault="00967C0F" w:rsidP="00967C0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967C0F" w:rsidRDefault="00967C0F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Kwiecień - czerwiec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967C0F" w:rsidRDefault="00967C0F">
            <w:pPr>
              <w:spacing w:line="10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Wychowawcy świetlicy i wychowawcy klas 0 – VIII.</w:t>
            </w:r>
          </w:p>
        </w:tc>
      </w:tr>
      <w:tr w:rsidR="00873377" w:rsidTr="00F40710">
        <w:tc>
          <w:tcPr>
            <w:tcW w:w="5339" w:type="dxa"/>
            <w:tcBorders>
              <w:top w:val="single" w:sz="4" w:space="0" w:color="000000"/>
            </w:tcBorders>
            <w:shd w:val="clear" w:color="auto" w:fill="FFFFFF"/>
          </w:tcPr>
          <w:p w:rsidR="00873377" w:rsidRDefault="00873377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73377" w:rsidRDefault="00873377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</w:tcBorders>
            <w:shd w:val="clear" w:color="auto" w:fill="FFFFFF"/>
          </w:tcPr>
          <w:p w:rsidR="00873377" w:rsidRDefault="00873377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</w:tbl>
    <w:p w:rsidR="00873377" w:rsidRDefault="00EF28B5" w:rsidP="00EF28B5">
      <w:pPr>
        <w:spacing w:after="120"/>
      </w:pPr>
      <w:r>
        <w:rPr>
          <w:rFonts w:cs="Times New Roman"/>
          <w:b/>
          <w:bCs/>
          <w:color w:val="76923C"/>
        </w:rPr>
        <w:t xml:space="preserve">  </w:t>
      </w:r>
    </w:p>
    <w:sectPr w:rsidR="00873377" w:rsidSect="0087337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0" w:right="1134" w:bottom="851" w:left="1134" w:header="142" w:footer="708" w:gutter="0"/>
      <w:cols w:space="708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4D" w:rsidRDefault="00DA2A4D">
      <w:r>
        <w:separator/>
      </w:r>
    </w:p>
  </w:endnote>
  <w:endnote w:type="continuationSeparator" w:id="0">
    <w:p w:rsidR="00DA2A4D" w:rsidRDefault="00DA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7" w:rsidRDefault="008733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7" w:rsidRDefault="00836B40">
    <w:pPr>
      <w:pStyle w:val="Stopka"/>
      <w:jc w:val="right"/>
    </w:pPr>
    <w:r>
      <w:fldChar w:fldCharType="begin"/>
    </w:r>
    <w:r w:rsidR="00EC6ED6">
      <w:instrText xml:space="preserve"> PAGE </w:instrText>
    </w:r>
    <w:r>
      <w:fldChar w:fldCharType="separate"/>
    </w:r>
    <w:r w:rsidR="00F40710">
      <w:rPr>
        <w:noProof/>
      </w:rPr>
      <w:t>3</w:t>
    </w:r>
    <w:r>
      <w:fldChar w:fldCharType="end"/>
    </w:r>
  </w:p>
  <w:p w:rsidR="00873377" w:rsidRDefault="008733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7" w:rsidRDefault="008733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4D" w:rsidRDefault="00DA2A4D">
      <w:r>
        <w:separator/>
      </w:r>
    </w:p>
  </w:footnote>
  <w:footnote w:type="continuationSeparator" w:id="0">
    <w:p w:rsidR="00DA2A4D" w:rsidRDefault="00DA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7" w:rsidRDefault="00873377">
    <w:pPr>
      <w:pStyle w:val="Nagwek"/>
      <w:rPr>
        <w:rFonts w:ascii="Cambria" w:eastAsia="Times New Roman" w:hAnsi="Cambria" w:cs="Times New Roman"/>
      </w:rPr>
    </w:pPr>
  </w:p>
  <w:p w:rsidR="00873377" w:rsidRDefault="00EC6ED6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1482090" cy="97726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77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73377" w:rsidRDefault="00873377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77" w:rsidRDefault="008733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DF086C"/>
    <w:multiLevelType w:val="hybridMultilevel"/>
    <w:tmpl w:val="9F5A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14EC"/>
    <w:multiLevelType w:val="hybridMultilevel"/>
    <w:tmpl w:val="9908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4BB3"/>
    <w:multiLevelType w:val="hybridMultilevel"/>
    <w:tmpl w:val="D88ACA3A"/>
    <w:lvl w:ilvl="0" w:tplc="3EFC9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6ED6"/>
    <w:rsid w:val="000679B2"/>
    <w:rsid w:val="0007181A"/>
    <w:rsid w:val="000A0A30"/>
    <w:rsid w:val="000A70BE"/>
    <w:rsid w:val="000E696B"/>
    <w:rsid w:val="000F6712"/>
    <w:rsid w:val="0011502E"/>
    <w:rsid w:val="00136293"/>
    <w:rsid w:val="00186B95"/>
    <w:rsid w:val="001A5BA4"/>
    <w:rsid w:val="001C1FCB"/>
    <w:rsid w:val="001D0D7A"/>
    <w:rsid w:val="001E5354"/>
    <w:rsid w:val="001F0C60"/>
    <w:rsid w:val="002478F8"/>
    <w:rsid w:val="00292228"/>
    <w:rsid w:val="002B426E"/>
    <w:rsid w:val="002C3CC7"/>
    <w:rsid w:val="002D0AAD"/>
    <w:rsid w:val="00331DA1"/>
    <w:rsid w:val="00374032"/>
    <w:rsid w:val="00383161"/>
    <w:rsid w:val="00384E93"/>
    <w:rsid w:val="004E3EDA"/>
    <w:rsid w:val="004E4321"/>
    <w:rsid w:val="00541FFA"/>
    <w:rsid w:val="00563CDF"/>
    <w:rsid w:val="00570F81"/>
    <w:rsid w:val="005719BF"/>
    <w:rsid w:val="00595D02"/>
    <w:rsid w:val="005A36B1"/>
    <w:rsid w:val="006223CF"/>
    <w:rsid w:val="0064715C"/>
    <w:rsid w:val="00654DEA"/>
    <w:rsid w:val="00690696"/>
    <w:rsid w:val="006C3A24"/>
    <w:rsid w:val="006E12C3"/>
    <w:rsid w:val="00724D45"/>
    <w:rsid w:val="007448E2"/>
    <w:rsid w:val="00781055"/>
    <w:rsid w:val="007C0826"/>
    <w:rsid w:val="008232B3"/>
    <w:rsid w:val="00836B40"/>
    <w:rsid w:val="00873377"/>
    <w:rsid w:val="00895F44"/>
    <w:rsid w:val="008D0807"/>
    <w:rsid w:val="008D624D"/>
    <w:rsid w:val="009548D9"/>
    <w:rsid w:val="009557F8"/>
    <w:rsid w:val="00967C0F"/>
    <w:rsid w:val="009C2012"/>
    <w:rsid w:val="009E5F96"/>
    <w:rsid w:val="00A03C2B"/>
    <w:rsid w:val="00A60D3F"/>
    <w:rsid w:val="00A7698E"/>
    <w:rsid w:val="00AB61F2"/>
    <w:rsid w:val="00AB7B40"/>
    <w:rsid w:val="00AC7E03"/>
    <w:rsid w:val="00AD1EC8"/>
    <w:rsid w:val="00B33DF6"/>
    <w:rsid w:val="00B35A56"/>
    <w:rsid w:val="00B516E0"/>
    <w:rsid w:val="00B5714E"/>
    <w:rsid w:val="00B958A3"/>
    <w:rsid w:val="00BA28CD"/>
    <w:rsid w:val="00BA57FD"/>
    <w:rsid w:val="00C86FBB"/>
    <w:rsid w:val="00CA1093"/>
    <w:rsid w:val="00CB0171"/>
    <w:rsid w:val="00CB6E28"/>
    <w:rsid w:val="00CD7A6B"/>
    <w:rsid w:val="00D101CA"/>
    <w:rsid w:val="00D50D06"/>
    <w:rsid w:val="00D67D84"/>
    <w:rsid w:val="00D8550C"/>
    <w:rsid w:val="00D93EC0"/>
    <w:rsid w:val="00DA2A4D"/>
    <w:rsid w:val="00DB057B"/>
    <w:rsid w:val="00DB3C6B"/>
    <w:rsid w:val="00DC5595"/>
    <w:rsid w:val="00E173AE"/>
    <w:rsid w:val="00E24D86"/>
    <w:rsid w:val="00E370CA"/>
    <w:rsid w:val="00EA60B1"/>
    <w:rsid w:val="00EC6ED6"/>
    <w:rsid w:val="00EF28B5"/>
    <w:rsid w:val="00F018D2"/>
    <w:rsid w:val="00F05658"/>
    <w:rsid w:val="00F40710"/>
    <w:rsid w:val="00F669E8"/>
    <w:rsid w:val="00F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032"/>
    <w:pPr>
      <w:keepNext/>
      <w:spacing w:line="100" w:lineRule="atLeast"/>
      <w:ind w:left="1080"/>
      <w:outlineLvl w:val="0"/>
    </w:pPr>
    <w:rPr>
      <w:rFonts w:asciiTheme="minorHAnsi" w:hAnsiTheme="minorHAnsi" w:cs="Times New Roman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73377"/>
  </w:style>
  <w:style w:type="character" w:customStyle="1" w:styleId="WW8Num1z0">
    <w:name w:val="WW8Num1z0"/>
    <w:rsid w:val="00873377"/>
    <w:rPr>
      <w:rFonts w:ascii="Calibri" w:hAnsi="Calibri" w:cs="Calibri"/>
      <w:b w:val="0"/>
      <w:bCs w:val="0"/>
    </w:rPr>
  </w:style>
  <w:style w:type="character" w:customStyle="1" w:styleId="WW8Num1z1">
    <w:name w:val="WW8Num1z1"/>
    <w:rsid w:val="00873377"/>
    <w:rPr>
      <w:rFonts w:ascii="Calibri" w:hAnsi="Calibri" w:cs="Calibri"/>
      <w:b w:val="0"/>
      <w:bCs w:val="0"/>
    </w:rPr>
  </w:style>
  <w:style w:type="character" w:customStyle="1" w:styleId="WW8Num1z2">
    <w:name w:val="WW8Num1z2"/>
    <w:rsid w:val="00873377"/>
  </w:style>
  <w:style w:type="character" w:customStyle="1" w:styleId="WW8Num1z3">
    <w:name w:val="WW8Num1z3"/>
    <w:rsid w:val="00873377"/>
  </w:style>
  <w:style w:type="character" w:customStyle="1" w:styleId="WW8Num1z4">
    <w:name w:val="WW8Num1z4"/>
    <w:rsid w:val="00873377"/>
  </w:style>
  <w:style w:type="character" w:customStyle="1" w:styleId="WW8Num1z5">
    <w:name w:val="WW8Num1z5"/>
    <w:rsid w:val="00873377"/>
  </w:style>
  <w:style w:type="character" w:customStyle="1" w:styleId="WW8Num1z6">
    <w:name w:val="WW8Num1z6"/>
    <w:rsid w:val="00873377"/>
  </w:style>
  <w:style w:type="character" w:customStyle="1" w:styleId="WW8Num1z7">
    <w:name w:val="WW8Num1z7"/>
    <w:rsid w:val="00873377"/>
  </w:style>
  <w:style w:type="character" w:customStyle="1" w:styleId="WW8Num1z8">
    <w:name w:val="WW8Num1z8"/>
    <w:rsid w:val="00873377"/>
  </w:style>
  <w:style w:type="character" w:customStyle="1" w:styleId="WW8Num2z0">
    <w:name w:val="WW8Num2z0"/>
    <w:rsid w:val="00873377"/>
  </w:style>
  <w:style w:type="character" w:customStyle="1" w:styleId="WW8Num2z1">
    <w:name w:val="WW8Num2z1"/>
    <w:rsid w:val="00873377"/>
  </w:style>
  <w:style w:type="character" w:customStyle="1" w:styleId="WW8Num2z2">
    <w:name w:val="WW8Num2z2"/>
    <w:rsid w:val="00873377"/>
  </w:style>
  <w:style w:type="character" w:customStyle="1" w:styleId="WW8Num2z3">
    <w:name w:val="WW8Num2z3"/>
    <w:rsid w:val="00873377"/>
  </w:style>
  <w:style w:type="character" w:customStyle="1" w:styleId="WW8Num2z4">
    <w:name w:val="WW8Num2z4"/>
    <w:rsid w:val="00873377"/>
  </w:style>
  <w:style w:type="character" w:customStyle="1" w:styleId="WW8Num2z5">
    <w:name w:val="WW8Num2z5"/>
    <w:rsid w:val="00873377"/>
  </w:style>
  <w:style w:type="character" w:customStyle="1" w:styleId="WW8Num2z6">
    <w:name w:val="WW8Num2z6"/>
    <w:rsid w:val="00873377"/>
  </w:style>
  <w:style w:type="character" w:customStyle="1" w:styleId="WW8Num2z7">
    <w:name w:val="WW8Num2z7"/>
    <w:rsid w:val="00873377"/>
  </w:style>
  <w:style w:type="character" w:customStyle="1" w:styleId="WW8Num2z8">
    <w:name w:val="WW8Num2z8"/>
    <w:rsid w:val="00873377"/>
  </w:style>
  <w:style w:type="character" w:customStyle="1" w:styleId="WW8Num3z0">
    <w:name w:val="WW8Num3z0"/>
    <w:rsid w:val="00873377"/>
    <w:rPr>
      <w:b/>
      <w:bCs/>
    </w:rPr>
  </w:style>
  <w:style w:type="character" w:customStyle="1" w:styleId="WW8Num3z1">
    <w:name w:val="WW8Num3z1"/>
    <w:rsid w:val="00873377"/>
  </w:style>
  <w:style w:type="character" w:customStyle="1" w:styleId="WW8Num3z2">
    <w:name w:val="WW8Num3z2"/>
    <w:rsid w:val="00873377"/>
  </w:style>
  <w:style w:type="character" w:customStyle="1" w:styleId="WW8Num3z3">
    <w:name w:val="WW8Num3z3"/>
    <w:rsid w:val="00873377"/>
  </w:style>
  <w:style w:type="character" w:customStyle="1" w:styleId="WW8Num3z4">
    <w:name w:val="WW8Num3z4"/>
    <w:rsid w:val="00873377"/>
  </w:style>
  <w:style w:type="character" w:customStyle="1" w:styleId="WW8Num3z5">
    <w:name w:val="WW8Num3z5"/>
    <w:rsid w:val="00873377"/>
  </w:style>
  <w:style w:type="character" w:customStyle="1" w:styleId="WW8Num3z6">
    <w:name w:val="WW8Num3z6"/>
    <w:rsid w:val="00873377"/>
  </w:style>
  <w:style w:type="character" w:customStyle="1" w:styleId="WW8Num3z7">
    <w:name w:val="WW8Num3z7"/>
    <w:rsid w:val="00873377"/>
  </w:style>
  <w:style w:type="character" w:customStyle="1" w:styleId="WW8Num3z8">
    <w:name w:val="WW8Num3z8"/>
    <w:rsid w:val="00873377"/>
  </w:style>
  <w:style w:type="character" w:customStyle="1" w:styleId="WW8Num4z0">
    <w:name w:val="WW8Num4z0"/>
    <w:rsid w:val="00873377"/>
    <w:rPr>
      <w:b w:val="0"/>
      <w:bCs w:val="0"/>
    </w:rPr>
  </w:style>
  <w:style w:type="character" w:customStyle="1" w:styleId="WW8Num4z1">
    <w:name w:val="WW8Num4z1"/>
    <w:rsid w:val="00873377"/>
    <w:rPr>
      <w:b w:val="0"/>
      <w:bCs w:val="0"/>
    </w:rPr>
  </w:style>
  <w:style w:type="character" w:customStyle="1" w:styleId="WW8Num4z2">
    <w:name w:val="WW8Num4z2"/>
    <w:rsid w:val="00873377"/>
  </w:style>
  <w:style w:type="character" w:customStyle="1" w:styleId="WW8Num4z3">
    <w:name w:val="WW8Num4z3"/>
    <w:rsid w:val="00873377"/>
  </w:style>
  <w:style w:type="character" w:customStyle="1" w:styleId="WW8Num4z4">
    <w:name w:val="WW8Num4z4"/>
    <w:rsid w:val="00873377"/>
  </w:style>
  <w:style w:type="character" w:customStyle="1" w:styleId="WW8Num4z5">
    <w:name w:val="WW8Num4z5"/>
    <w:rsid w:val="00873377"/>
  </w:style>
  <w:style w:type="character" w:customStyle="1" w:styleId="WW8Num4z6">
    <w:name w:val="WW8Num4z6"/>
    <w:rsid w:val="00873377"/>
  </w:style>
  <w:style w:type="character" w:customStyle="1" w:styleId="WW8Num4z7">
    <w:name w:val="WW8Num4z7"/>
    <w:rsid w:val="00873377"/>
  </w:style>
  <w:style w:type="character" w:customStyle="1" w:styleId="WW8Num4z8">
    <w:name w:val="WW8Num4z8"/>
    <w:rsid w:val="00873377"/>
  </w:style>
  <w:style w:type="character" w:customStyle="1" w:styleId="WW8Num5z0">
    <w:name w:val="WW8Num5z0"/>
    <w:rsid w:val="00873377"/>
    <w:rPr>
      <w:rFonts w:ascii="Calibri" w:hAnsi="Calibri" w:cs="Calibri"/>
    </w:rPr>
  </w:style>
  <w:style w:type="character" w:customStyle="1" w:styleId="WW8Num5z1">
    <w:name w:val="WW8Num5z1"/>
    <w:rsid w:val="00873377"/>
  </w:style>
  <w:style w:type="character" w:customStyle="1" w:styleId="WW8Num5z2">
    <w:name w:val="WW8Num5z2"/>
    <w:rsid w:val="00873377"/>
  </w:style>
  <w:style w:type="character" w:customStyle="1" w:styleId="WW8Num5z3">
    <w:name w:val="WW8Num5z3"/>
    <w:rsid w:val="00873377"/>
  </w:style>
  <w:style w:type="character" w:customStyle="1" w:styleId="WW8Num5z4">
    <w:name w:val="WW8Num5z4"/>
    <w:rsid w:val="00873377"/>
  </w:style>
  <w:style w:type="character" w:customStyle="1" w:styleId="WW8Num5z5">
    <w:name w:val="WW8Num5z5"/>
    <w:rsid w:val="00873377"/>
  </w:style>
  <w:style w:type="character" w:customStyle="1" w:styleId="WW8Num5z6">
    <w:name w:val="WW8Num5z6"/>
    <w:rsid w:val="00873377"/>
  </w:style>
  <w:style w:type="character" w:customStyle="1" w:styleId="WW8Num5z7">
    <w:name w:val="WW8Num5z7"/>
    <w:rsid w:val="00873377"/>
  </w:style>
  <w:style w:type="character" w:customStyle="1" w:styleId="WW8Num5z8">
    <w:name w:val="WW8Num5z8"/>
    <w:rsid w:val="00873377"/>
  </w:style>
  <w:style w:type="character" w:customStyle="1" w:styleId="WW8Num6z0">
    <w:name w:val="WW8Num6z0"/>
    <w:rsid w:val="00873377"/>
    <w:rPr>
      <w:b/>
      <w:bCs/>
    </w:rPr>
  </w:style>
  <w:style w:type="character" w:customStyle="1" w:styleId="WW8Num6z1">
    <w:name w:val="WW8Num6z1"/>
    <w:rsid w:val="00873377"/>
  </w:style>
  <w:style w:type="character" w:customStyle="1" w:styleId="WW8Num6z2">
    <w:name w:val="WW8Num6z2"/>
    <w:rsid w:val="00873377"/>
  </w:style>
  <w:style w:type="character" w:customStyle="1" w:styleId="WW8Num6z3">
    <w:name w:val="WW8Num6z3"/>
    <w:rsid w:val="00873377"/>
  </w:style>
  <w:style w:type="character" w:customStyle="1" w:styleId="WW8Num6z4">
    <w:name w:val="WW8Num6z4"/>
    <w:rsid w:val="00873377"/>
  </w:style>
  <w:style w:type="character" w:customStyle="1" w:styleId="WW8Num6z5">
    <w:name w:val="WW8Num6z5"/>
    <w:rsid w:val="00873377"/>
  </w:style>
  <w:style w:type="character" w:customStyle="1" w:styleId="WW8Num6z6">
    <w:name w:val="WW8Num6z6"/>
    <w:rsid w:val="00873377"/>
  </w:style>
  <w:style w:type="character" w:customStyle="1" w:styleId="WW8Num6z7">
    <w:name w:val="WW8Num6z7"/>
    <w:rsid w:val="00873377"/>
  </w:style>
  <w:style w:type="character" w:customStyle="1" w:styleId="WW8Num6z8">
    <w:name w:val="WW8Num6z8"/>
    <w:rsid w:val="00873377"/>
  </w:style>
  <w:style w:type="character" w:customStyle="1" w:styleId="Domylnaczcionkaakapitu10">
    <w:name w:val="Domyślna czcionka akapitu1"/>
    <w:rsid w:val="00873377"/>
  </w:style>
  <w:style w:type="character" w:styleId="Hipercze">
    <w:name w:val="Hyperlink"/>
    <w:rsid w:val="00873377"/>
    <w:rPr>
      <w:color w:val="0000FF"/>
      <w:u w:val="single"/>
    </w:rPr>
  </w:style>
  <w:style w:type="character" w:customStyle="1" w:styleId="TekstdymkaZnak">
    <w:name w:val="Tekst dymka Znak"/>
    <w:rsid w:val="008733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rsid w:val="00873377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rsid w:val="00873377"/>
    <w:rPr>
      <w:rFonts w:eastAsia="SimSun" w:cs="Mangal"/>
      <w:kern w:val="1"/>
      <w:szCs w:val="18"/>
      <w:lang w:eastAsia="hi-IN" w:bidi="hi-IN"/>
    </w:rPr>
  </w:style>
  <w:style w:type="character" w:customStyle="1" w:styleId="Odwoanieprzypisukocowego1">
    <w:name w:val="Odwołanie przypisu końcowego1"/>
    <w:rsid w:val="00873377"/>
    <w:rPr>
      <w:vertAlign w:val="superscript"/>
    </w:rPr>
  </w:style>
  <w:style w:type="character" w:customStyle="1" w:styleId="apple-converted-space">
    <w:name w:val="apple-converted-space"/>
    <w:rsid w:val="00873377"/>
  </w:style>
  <w:style w:type="character" w:customStyle="1" w:styleId="ListLabel1">
    <w:name w:val="ListLabel 1"/>
    <w:rsid w:val="00873377"/>
    <w:rPr>
      <w:rFonts w:cs="Calibri"/>
      <w:b w:val="0"/>
      <w:bCs w:val="0"/>
    </w:rPr>
  </w:style>
  <w:style w:type="character" w:customStyle="1" w:styleId="ListLabel2">
    <w:name w:val="ListLabel 2"/>
    <w:rsid w:val="00873377"/>
    <w:rPr>
      <w:b/>
      <w:bCs/>
    </w:rPr>
  </w:style>
  <w:style w:type="character" w:customStyle="1" w:styleId="ListLabel3">
    <w:name w:val="ListLabel 3"/>
    <w:rsid w:val="00873377"/>
    <w:rPr>
      <w:b w:val="0"/>
      <w:bCs w:val="0"/>
    </w:rPr>
  </w:style>
  <w:style w:type="character" w:customStyle="1" w:styleId="ListLabel4">
    <w:name w:val="ListLabel 4"/>
    <w:rsid w:val="00873377"/>
    <w:rPr>
      <w:rFonts w:cs="Calibri"/>
    </w:rPr>
  </w:style>
  <w:style w:type="character" w:customStyle="1" w:styleId="ListLabel5">
    <w:name w:val="ListLabel 5"/>
    <w:rsid w:val="00873377"/>
    <w:rPr>
      <w:rFonts w:cs="Courier New"/>
    </w:rPr>
  </w:style>
  <w:style w:type="character" w:customStyle="1" w:styleId="ListLabel6">
    <w:name w:val="ListLabel 6"/>
    <w:rsid w:val="00873377"/>
    <w:rPr>
      <w:rFonts w:eastAsia="SimSun" w:cs="Calibri"/>
    </w:rPr>
  </w:style>
  <w:style w:type="character" w:customStyle="1" w:styleId="ListLabel7">
    <w:name w:val="ListLabel 7"/>
    <w:rsid w:val="00873377"/>
    <w:rPr>
      <w:sz w:val="20"/>
    </w:rPr>
  </w:style>
  <w:style w:type="paragraph" w:customStyle="1" w:styleId="Heading">
    <w:name w:val="Heading"/>
    <w:basedOn w:val="Normalny"/>
    <w:next w:val="Tekstpodstawowy"/>
    <w:rsid w:val="008733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73377"/>
    <w:pPr>
      <w:spacing w:after="120"/>
    </w:pPr>
  </w:style>
  <w:style w:type="paragraph" w:styleId="Lista">
    <w:name w:val="List"/>
    <w:basedOn w:val="Tekstpodstawowy"/>
    <w:rsid w:val="00873377"/>
  </w:style>
  <w:style w:type="paragraph" w:customStyle="1" w:styleId="Legenda1">
    <w:name w:val="Legenda1"/>
    <w:basedOn w:val="Normalny"/>
    <w:rsid w:val="008733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873377"/>
    <w:pPr>
      <w:suppressLineNumbers/>
    </w:pPr>
  </w:style>
  <w:style w:type="paragraph" w:customStyle="1" w:styleId="Nagwek10">
    <w:name w:val="Nagłówek1"/>
    <w:basedOn w:val="Normalny"/>
    <w:rsid w:val="008733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8733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73377"/>
    <w:pPr>
      <w:suppressLineNumbers/>
    </w:pPr>
  </w:style>
  <w:style w:type="paragraph" w:customStyle="1" w:styleId="Akapitzlist1">
    <w:name w:val="Akapit z listą1"/>
    <w:basedOn w:val="Normalny"/>
    <w:rsid w:val="00873377"/>
    <w:pPr>
      <w:ind w:left="720"/>
    </w:pPr>
  </w:style>
  <w:style w:type="paragraph" w:styleId="Nagwek">
    <w:name w:val="header"/>
    <w:basedOn w:val="Normalny"/>
    <w:rsid w:val="00873377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rsid w:val="0087337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73377"/>
    <w:rPr>
      <w:rFonts w:ascii="Tahoma" w:hAnsi="Tahoma"/>
      <w:sz w:val="16"/>
      <w:szCs w:val="14"/>
    </w:rPr>
  </w:style>
  <w:style w:type="paragraph" w:customStyle="1" w:styleId="Akapitzlist2">
    <w:name w:val="Akapit z listą2"/>
    <w:basedOn w:val="Normalny"/>
    <w:rsid w:val="00873377"/>
    <w:pPr>
      <w:widowControl/>
      <w:suppressAutoHyphens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kstprzypisukocowego1">
    <w:name w:val="Tekst przypisu końcowego1"/>
    <w:basedOn w:val="Normalny"/>
    <w:rsid w:val="00873377"/>
    <w:rPr>
      <w:sz w:val="20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557F8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557F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74032"/>
    <w:rPr>
      <w:rFonts w:asciiTheme="minorHAnsi" w:eastAsia="SimSun" w:hAnsiTheme="minorHAnsi"/>
      <w:b/>
      <w:bCs/>
      <w:color w:val="000000"/>
      <w:kern w:val="1"/>
      <w:sz w:val="22"/>
      <w:szCs w:val="22"/>
      <w:lang w:eastAsia="hi-IN" w:bidi="hi-IN"/>
    </w:rPr>
  </w:style>
  <w:style w:type="paragraph" w:styleId="Akapitzlist">
    <w:name w:val="List Paragraph"/>
    <w:basedOn w:val="Normalny"/>
    <w:uiPriority w:val="34"/>
    <w:qFormat/>
    <w:rsid w:val="007448E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Mazurki</cp:lastModifiedBy>
  <cp:revision>3</cp:revision>
  <cp:lastPrinted>2016-10-12T10:54:00Z</cp:lastPrinted>
  <dcterms:created xsi:type="dcterms:W3CDTF">2019-03-09T17:29:00Z</dcterms:created>
  <dcterms:modified xsi:type="dcterms:W3CDTF">2019-03-09T17:45:00Z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